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October 7, 2014</w:t>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widowControl w:val="0"/>
        <w:contextualSpacing w:val="0"/>
        <w:jc w:val="center"/>
      </w:pPr>
      <w:r w:rsidRPr="00000000" w:rsidR="00000000" w:rsidDel="00000000">
        <w:rPr>
          <w:rFonts w:cs="Times New Roman" w:hAnsi="Times New Roman" w:eastAsia="Times New Roman" w:ascii="Times New Roman"/>
          <w:b w:val="1"/>
          <w:u w:val="single"/>
          <w:rtl w:val="0"/>
        </w:rPr>
        <w:t xml:space="preserve">For Thursday’s Quiz...</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b w:val="1"/>
          <w:rtl w:val="0"/>
        </w:rPr>
        <w:t xml:space="preserve">Part I. </w:t>
      </w:r>
      <w:r w:rsidRPr="00000000" w:rsidR="00000000" w:rsidDel="00000000">
        <w:rPr>
          <w:rFonts w:cs="Times New Roman" w:hAnsi="Times New Roman" w:eastAsia="Times New Roman" w:ascii="Times New Roman"/>
          <w:rtl w:val="0"/>
        </w:rPr>
        <w:t xml:space="preserve">Two quotation IDs, complete with </w:t>
      </w:r>
      <w:r w:rsidRPr="00000000" w:rsidR="00000000" w:rsidDel="00000000">
        <w:rPr>
          <w:rFonts w:cs="Times New Roman" w:hAnsi="Times New Roman" w:eastAsia="Times New Roman" w:ascii="Times New Roman"/>
          <w:b w:val="1"/>
          <w:rtl w:val="0"/>
        </w:rPr>
        <w:t xml:space="preserve">context, paraphrase, structure, </w:t>
      </w:r>
      <w:r w:rsidRPr="00000000" w:rsidR="00000000" w:rsidDel="00000000">
        <w:rPr>
          <w:rFonts w:cs="Times New Roman" w:hAnsi="Times New Roman" w:eastAsia="Times New Roman" w:ascii="Times New Roman"/>
          <w:rtl w:val="0"/>
        </w:rPr>
        <w:t xml:space="preserve">and </w:t>
      </w:r>
      <w:r w:rsidRPr="00000000" w:rsidR="00000000" w:rsidDel="00000000">
        <w:rPr>
          <w:rFonts w:cs="Times New Roman" w:hAnsi="Times New Roman" w:eastAsia="Times New Roman" w:ascii="Times New Roman"/>
          <w:b w:val="1"/>
          <w:rtl w:val="0"/>
        </w:rPr>
        <w:t xml:space="preserve">important words.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“So many people live within unhappy circumstances and yet will not take the </w:t>
      </w:r>
      <w:r w:rsidRPr="00000000" w:rsidR="00000000" w:rsidDel="00000000">
        <w:rPr>
          <w:rFonts w:cs="Times New Roman" w:hAnsi="Times New Roman" w:eastAsia="Times New Roman" w:ascii="Times New Roman"/>
          <w:b w:val="1"/>
          <w:rtl w:val="0"/>
        </w:rPr>
        <w:t xml:space="preserve">initiative </w:t>
      </w:r>
      <w:r w:rsidRPr="00000000" w:rsidR="00000000" w:rsidDel="00000000">
        <w:rPr>
          <w:rFonts w:cs="Times New Roman" w:hAnsi="Times New Roman" w:eastAsia="Times New Roman" w:ascii="Times New Roman"/>
          <w:rtl w:val="0"/>
        </w:rPr>
        <w:t xml:space="preserve">to change their situation because they are conditioned to a life of security, </w:t>
      </w:r>
      <w:r w:rsidRPr="00000000" w:rsidR="00000000" w:rsidDel="00000000">
        <w:rPr>
          <w:rFonts w:cs="Times New Roman" w:hAnsi="Times New Roman" w:eastAsia="Times New Roman" w:ascii="Times New Roman"/>
          <w:b w:val="1"/>
          <w:rtl w:val="0"/>
        </w:rPr>
        <w:t xml:space="preserve">conformity</w:t>
      </w:r>
      <w:r w:rsidRPr="00000000" w:rsidR="00000000" w:rsidDel="00000000">
        <w:rPr>
          <w:rFonts w:cs="Times New Roman" w:hAnsi="Times New Roman" w:eastAsia="Times New Roman" w:ascii="Times New Roman"/>
          <w:rtl w:val="0"/>
        </w:rPr>
        <w:t xml:space="preserve">, and conservatism, all of which may appear to give one </w:t>
      </w:r>
      <w:r w:rsidRPr="00000000" w:rsidR="00000000" w:rsidDel="00000000">
        <w:rPr>
          <w:rFonts w:cs="Times New Roman" w:hAnsi="Times New Roman" w:eastAsia="Times New Roman" w:ascii="Times New Roman"/>
          <w:rtl w:val="0"/>
        </w:rPr>
        <w:t xml:space="preserve">peace of mind</w:t>
      </w:r>
      <w:r w:rsidRPr="00000000" w:rsidR="00000000" w:rsidDel="00000000">
        <w:rPr>
          <w:rFonts w:cs="Times New Roman" w:hAnsi="Times New Roman" w:eastAsia="Times New Roman" w:ascii="Times New Roman"/>
          <w:rtl w:val="0"/>
        </w:rPr>
        <w:t xml:space="preserve">, but in reality nothing is more damaging to the </w:t>
      </w:r>
      <w:r w:rsidRPr="00000000" w:rsidR="00000000" w:rsidDel="00000000">
        <w:rPr>
          <w:rFonts w:cs="Times New Roman" w:hAnsi="Times New Roman" w:eastAsia="Times New Roman" w:ascii="Times New Roman"/>
          <w:rtl w:val="0"/>
        </w:rPr>
        <w:t xml:space="preserve">adventurous spirit </w:t>
      </w:r>
      <w:r w:rsidRPr="00000000" w:rsidR="00000000" w:rsidDel="00000000">
        <w:rPr>
          <w:rFonts w:cs="Times New Roman" w:hAnsi="Times New Roman" w:eastAsia="Times New Roman" w:ascii="Times New Roman"/>
          <w:rtl w:val="0"/>
        </w:rPr>
        <w:t xml:space="preserve">within a man than a </w:t>
      </w:r>
      <w:r w:rsidRPr="00000000" w:rsidR="00000000" w:rsidDel="00000000">
        <w:rPr>
          <w:rFonts w:cs="Times New Roman" w:hAnsi="Times New Roman" w:eastAsia="Times New Roman" w:ascii="Times New Roman"/>
          <w:b w:val="1"/>
          <w:rtl w:val="0"/>
        </w:rPr>
        <w:t xml:space="preserve">secure future</w:t>
      </w:r>
      <w:r w:rsidRPr="00000000" w:rsidR="00000000" w:rsidDel="00000000">
        <w:rPr>
          <w:rFonts w:cs="Times New Roman" w:hAnsi="Times New Roman" w:eastAsia="Times New Roman" w:ascii="Times New Roman"/>
          <w:rtl w:val="0"/>
        </w:rPr>
        <w:t xml:space="preserve">. The very </w:t>
      </w:r>
      <w:r w:rsidRPr="00000000" w:rsidR="00000000" w:rsidDel="00000000">
        <w:rPr>
          <w:rFonts w:cs="Times New Roman" w:hAnsi="Times New Roman" w:eastAsia="Times New Roman" w:ascii="Times New Roman"/>
          <w:b w:val="1"/>
          <w:rtl w:val="0"/>
        </w:rPr>
        <w:t xml:space="preserve">basic core </w:t>
      </w:r>
      <w:r w:rsidRPr="00000000" w:rsidR="00000000" w:rsidDel="00000000">
        <w:rPr>
          <w:rFonts w:cs="Times New Roman" w:hAnsi="Times New Roman" w:eastAsia="Times New Roman" w:ascii="Times New Roman"/>
          <w:rtl w:val="0"/>
        </w:rPr>
        <w:t xml:space="preserve">of a man’s living spirit is his passion for adventure. (56-57)</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You are </w:t>
      </w:r>
      <w:r w:rsidRPr="00000000" w:rsidR="00000000" w:rsidDel="00000000">
        <w:rPr>
          <w:rFonts w:cs="Times New Roman" w:hAnsi="Times New Roman" w:eastAsia="Times New Roman" w:ascii="Times New Roman"/>
          <w:b w:val="1"/>
          <w:rtl w:val="0"/>
        </w:rPr>
        <w:t xml:space="preserve">wrong</w:t>
      </w:r>
      <w:r w:rsidRPr="00000000" w:rsidR="00000000" w:rsidDel="00000000">
        <w:rPr>
          <w:rFonts w:cs="Times New Roman" w:hAnsi="Times New Roman" w:eastAsia="Times New Roman" w:ascii="Times New Roman"/>
          <w:rtl w:val="0"/>
        </w:rPr>
        <w:t xml:space="preserve"> if you think </w:t>
      </w:r>
      <w:r w:rsidRPr="00000000" w:rsidR="00000000" w:rsidDel="00000000">
        <w:rPr>
          <w:rFonts w:cs="Times New Roman" w:hAnsi="Times New Roman" w:eastAsia="Times New Roman" w:ascii="Times New Roman"/>
          <w:b w:val="1"/>
          <w:rtl w:val="0"/>
        </w:rPr>
        <w:t xml:space="preserve">Joy </w:t>
      </w:r>
      <w:r w:rsidRPr="00000000" w:rsidR="00000000" w:rsidDel="00000000">
        <w:rPr>
          <w:rFonts w:cs="Times New Roman" w:hAnsi="Times New Roman" w:eastAsia="Times New Roman" w:ascii="Times New Roman"/>
          <w:rtl w:val="0"/>
        </w:rPr>
        <w:t xml:space="preserve">emanates only or principally from </w:t>
      </w:r>
      <w:r w:rsidRPr="00000000" w:rsidR="00000000" w:rsidDel="00000000">
        <w:rPr>
          <w:rFonts w:cs="Times New Roman" w:hAnsi="Times New Roman" w:eastAsia="Times New Roman" w:ascii="Times New Roman"/>
          <w:b w:val="1"/>
          <w:rtl w:val="0"/>
        </w:rPr>
        <w:t xml:space="preserve">human relationships</w:t>
      </w:r>
      <w:r w:rsidRPr="00000000" w:rsidR="00000000" w:rsidDel="00000000">
        <w:rPr>
          <w:rFonts w:cs="Times New Roman" w:hAnsi="Times New Roman" w:eastAsia="Times New Roman" w:ascii="Times New Roman"/>
          <w:rtl w:val="0"/>
        </w:rPr>
        <w:t xml:space="preserve">. God has placed it all around us. It is in everything and anything we might experience. We just have to have the courage to turn against our habitual lifestyle and engage in </w:t>
      </w:r>
      <w:r w:rsidRPr="00000000" w:rsidR="00000000" w:rsidDel="00000000">
        <w:rPr>
          <w:rFonts w:cs="Times New Roman" w:hAnsi="Times New Roman" w:eastAsia="Times New Roman" w:ascii="Times New Roman"/>
          <w:b w:val="1"/>
          <w:rtl w:val="0"/>
        </w:rPr>
        <w:t xml:space="preserve">unconventional living</w:t>
      </w:r>
      <w:r w:rsidRPr="00000000" w:rsidR="00000000" w:rsidDel="00000000">
        <w:rPr>
          <w:rFonts w:cs="Times New Roman" w:hAnsi="Times New Roman" w:eastAsia="Times New Roman" w:ascii="Times New Roman"/>
          <w:rtl w:val="0"/>
        </w:rPr>
        <w:t xml:space="preserve">.” (57)</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Like not a few of those seduced by the wild, McCandless seems to have been driven by a variety of lust that supplanted sexual desire. His </w:t>
      </w:r>
      <w:r w:rsidRPr="00000000" w:rsidR="00000000" w:rsidDel="00000000">
        <w:rPr>
          <w:rFonts w:cs="Times New Roman" w:hAnsi="Times New Roman" w:eastAsia="Times New Roman" w:ascii="Times New Roman"/>
          <w:b w:val="1"/>
          <w:rtl w:val="0"/>
        </w:rPr>
        <w:t xml:space="preserve">yearning</w:t>
      </w:r>
      <w:r w:rsidRPr="00000000" w:rsidR="00000000" w:rsidDel="00000000">
        <w:rPr>
          <w:rFonts w:cs="Times New Roman" w:hAnsi="Times New Roman" w:eastAsia="Times New Roman" w:ascii="Times New Roman"/>
          <w:rtl w:val="0"/>
        </w:rPr>
        <w:t xml:space="preserve">, in a sense, was too powerful to be quenched by </w:t>
      </w:r>
      <w:r w:rsidRPr="00000000" w:rsidR="00000000" w:rsidDel="00000000">
        <w:rPr>
          <w:rFonts w:cs="Times New Roman" w:hAnsi="Times New Roman" w:eastAsia="Times New Roman" w:ascii="Times New Roman"/>
          <w:b w:val="1"/>
          <w:rtl w:val="0"/>
        </w:rPr>
        <w:t xml:space="preserve">human contact</w:t>
      </w:r>
      <w:r w:rsidRPr="00000000" w:rsidR="00000000" w:rsidDel="00000000">
        <w:rPr>
          <w:rFonts w:cs="Times New Roman" w:hAnsi="Times New Roman" w:eastAsia="Times New Roman" w:ascii="Times New Roman"/>
          <w:rtl w:val="0"/>
        </w:rPr>
        <w:t xml:space="preserve">. McCandless may have been tempted by the succor offered by women, but it </w:t>
      </w:r>
      <w:r w:rsidRPr="00000000" w:rsidR="00000000" w:rsidDel="00000000">
        <w:rPr>
          <w:rFonts w:cs="Times New Roman" w:hAnsi="Times New Roman" w:eastAsia="Times New Roman" w:ascii="Times New Roman"/>
          <w:b w:val="1"/>
          <w:rtl w:val="0"/>
        </w:rPr>
        <w:t xml:space="preserve">paled </w:t>
      </w:r>
      <w:r w:rsidRPr="00000000" w:rsidR="00000000" w:rsidDel="00000000">
        <w:rPr>
          <w:rFonts w:cs="Times New Roman" w:hAnsi="Times New Roman" w:eastAsia="Times New Roman" w:ascii="Times New Roman"/>
          <w:rtl w:val="0"/>
        </w:rPr>
        <w:t xml:space="preserve">beside the prospect of </w:t>
      </w:r>
      <w:r w:rsidRPr="00000000" w:rsidR="00000000" w:rsidDel="00000000">
        <w:rPr>
          <w:rFonts w:cs="Times New Roman" w:hAnsi="Times New Roman" w:eastAsia="Times New Roman" w:ascii="Times New Roman"/>
          <w:rtl w:val="0"/>
        </w:rPr>
        <w:t xml:space="preserve">rough congress </w:t>
      </w:r>
      <w:r w:rsidRPr="00000000" w:rsidR="00000000" w:rsidDel="00000000">
        <w:rPr>
          <w:rFonts w:cs="Times New Roman" w:hAnsi="Times New Roman" w:eastAsia="Times New Roman" w:ascii="Times New Roman"/>
          <w:rtl w:val="0"/>
        </w:rPr>
        <w:t xml:space="preserve">with </w:t>
      </w:r>
      <w:r w:rsidRPr="00000000" w:rsidR="00000000" w:rsidDel="00000000">
        <w:rPr>
          <w:rFonts w:cs="Times New Roman" w:hAnsi="Times New Roman" w:eastAsia="Times New Roman" w:ascii="Times New Roman"/>
          <w:b w:val="1"/>
          <w:rtl w:val="0"/>
        </w:rPr>
        <w:t xml:space="preserve">nature</w:t>
      </w:r>
      <w:r w:rsidRPr="00000000" w:rsidR="00000000" w:rsidDel="00000000">
        <w:rPr>
          <w:rFonts w:cs="Times New Roman" w:hAnsi="Times New Roman" w:eastAsia="Times New Roman" w:ascii="Times New Roman"/>
          <w:rtl w:val="0"/>
        </w:rPr>
        <w:t xml:space="preserve">, with the cosmos itself. And thus was he drawn north, to Alaska. (66)</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AND NOW AFTER TWO RAMBLING YEARS COMES THE FINAL AND GREATEST ADVENTURE. THE CLIMACTIC </w:t>
      </w:r>
      <w:r w:rsidRPr="00000000" w:rsidR="00000000" w:rsidDel="00000000">
        <w:rPr>
          <w:rFonts w:cs="Times New Roman" w:hAnsi="Times New Roman" w:eastAsia="Times New Roman" w:ascii="Times New Roman"/>
          <w:b w:val="1"/>
          <w:rtl w:val="0"/>
        </w:rPr>
        <w:t xml:space="preserve">BATTLE </w:t>
      </w:r>
      <w:r w:rsidRPr="00000000" w:rsidR="00000000" w:rsidDel="00000000">
        <w:rPr>
          <w:rFonts w:cs="Times New Roman" w:hAnsi="Times New Roman" w:eastAsia="Times New Roman" w:ascii="Times New Roman"/>
          <w:rtl w:val="0"/>
        </w:rPr>
        <w:t xml:space="preserve">TO KILL THE FALSE BEING WITHIN AND VICTORIOUSLY CONCLUDE THE SPIRITUAL REVOLUTION. TEN DAYS AND NIGHTS OF FREIGHT TRAINS AND HITCHHIKING BRING HIM TO THE GREAT WHITE NORTH. NO LONGER TO BE </w:t>
      </w:r>
      <w:r w:rsidRPr="00000000" w:rsidR="00000000" w:rsidDel="00000000">
        <w:rPr>
          <w:rFonts w:cs="Times New Roman" w:hAnsi="Times New Roman" w:eastAsia="Times New Roman" w:ascii="Times New Roman"/>
          <w:b w:val="1"/>
          <w:rtl w:val="0"/>
        </w:rPr>
        <w:t xml:space="preserve">POISONED </w:t>
      </w:r>
      <w:r w:rsidRPr="00000000" w:rsidR="00000000" w:rsidDel="00000000">
        <w:rPr>
          <w:rFonts w:cs="Times New Roman" w:hAnsi="Times New Roman" w:eastAsia="Times New Roman" w:ascii="Times New Roman"/>
          <w:rtl w:val="0"/>
        </w:rPr>
        <w:t xml:space="preserve">BY CIVILIZATION HE FLEES, AND WALKS </w:t>
      </w:r>
      <w:r w:rsidRPr="00000000" w:rsidR="00000000" w:rsidDel="00000000">
        <w:rPr>
          <w:rFonts w:cs="Times New Roman" w:hAnsi="Times New Roman" w:eastAsia="Times New Roman" w:ascii="Times New Roman"/>
          <w:b w:val="1"/>
          <w:rtl w:val="0"/>
        </w:rPr>
        <w:t xml:space="preserve">ALONE </w:t>
      </w:r>
      <w:r w:rsidRPr="00000000" w:rsidR="00000000" w:rsidDel="00000000">
        <w:rPr>
          <w:rFonts w:cs="Times New Roman" w:hAnsi="Times New Roman" w:eastAsia="Times New Roman" w:ascii="Times New Roman"/>
          <w:rtl w:val="0"/>
        </w:rPr>
        <w:t xml:space="preserve">UPON THE LAND TO BECOME </w:t>
      </w:r>
      <w:r w:rsidRPr="00000000" w:rsidR="00000000" w:rsidDel="00000000">
        <w:rPr>
          <w:rFonts w:cs="Times New Roman" w:hAnsi="Times New Roman" w:eastAsia="Times New Roman" w:ascii="Times New Roman"/>
          <w:b w:val="1"/>
          <w:u w:val="single"/>
          <w:rtl w:val="0"/>
        </w:rPr>
        <w:t xml:space="preserve">LOST </w:t>
      </w:r>
      <w:r w:rsidRPr="00000000" w:rsidR="00000000" w:rsidDel="00000000">
        <w:rPr>
          <w:rFonts w:cs="Times New Roman" w:hAnsi="Times New Roman" w:eastAsia="Times New Roman" w:ascii="Times New Roman"/>
          <w:u w:val="single"/>
          <w:rtl w:val="0"/>
        </w:rPr>
        <w:t xml:space="preserve">IN THE WILD.”</w:t>
      </w:r>
      <w:r w:rsidRPr="00000000" w:rsidR="00000000" w:rsidDel="00000000">
        <w:rPr>
          <w:rFonts w:cs="Times New Roman" w:hAnsi="Times New Roman" w:eastAsia="Times New Roman" w:ascii="Times New Roman"/>
          <w:rtl w:val="0"/>
        </w:rPr>
        <w:t xml:space="preserve"> (163)</w:t>
      </w: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rFonts w:cs="Times New Roman" w:hAnsi="Times New Roman" w:eastAsia="Times New Roman" w:ascii="Times New Roman"/>
          <w:rtl w:val="0"/>
        </w:rPr>
        <w:t xml:space="preserve">“I am </w:t>
      </w:r>
      <w:r w:rsidRPr="00000000" w:rsidR="00000000" w:rsidDel="00000000">
        <w:rPr>
          <w:rFonts w:cs="Times New Roman" w:hAnsi="Times New Roman" w:eastAsia="Times New Roman" w:ascii="Times New Roman"/>
          <w:rtl w:val="0"/>
        </w:rPr>
        <w:t xml:space="preserve">reborn</w:t>
      </w:r>
      <w:r w:rsidRPr="00000000" w:rsidR="00000000" w:rsidDel="00000000">
        <w:rPr>
          <w:rFonts w:cs="Times New Roman" w:hAnsi="Times New Roman" w:eastAsia="Times New Roman" w:ascii="Times New Roman"/>
          <w:rtl w:val="0"/>
        </w:rPr>
        <w:t xml:space="preserve">. This is my dawn. </w:t>
      </w:r>
      <w:r w:rsidRPr="00000000" w:rsidR="00000000" w:rsidDel="00000000">
        <w:rPr>
          <w:rFonts w:cs="Times New Roman" w:hAnsi="Times New Roman" w:eastAsia="Times New Roman" w:ascii="Times New Roman"/>
          <w:b w:val="1"/>
          <w:u w:val="single"/>
          <w:rtl w:val="0"/>
        </w:rPr>
        <w:t xml:space="preserve">Real</w:t>
      </w:r>
      <w:r w:rsidRPr="00000000" w:rsidR="00000000" w:rsidDel="00000000">
        <w:rPr>
          <w:rFonts w:cs="Times New Roman" w:hAnsi="Times New Roman" w:eastAsia="Times New Roman" w:ascii="Times New Roman"/>
          <w:b w:val="1"/>
          <w:rtl w:val="0"/>
        </w:rPr>
        <w:t xml:space="preserve"> life </w:t>
      </w:r>
      <w:r w:rsidRPr="00000000" w:rsidR="00000000" w:rsidDel="00000000">
        <w:rPr>
          <w:rFonts w:cs="Times New Roman" w:hAnsi="Times New Roman" w:eastAsia="Times New Roman" w:ascii="Times New Roman"/>
          <w:rtl w:val="0"/>
        </w:rPr>
        <w:t xml:space="preserve">has just begun.</w:t>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u w:val="single"/>
          <w:rtl w:val="0"/>
        </w:rPr>
        <w:t xml:space="preserve">Deliberate Living</w:t>
      </w:r>
      <w:r w:rsidRPr="00000000" w:rsidR="00000000" w:rsidDel="00000000">
        <w:rPr>
          <w:rFonts w:cs="Times New Roman" w:hAnsi="Times New Roman" w:eastAsia="Times New Roman" w:ascii="Times New Roman"/>
          <w:rtl w:val="0"/>
        </w:rPr>
        <w:t xml:space="preserve">: Conscious attention to the </w:t>
      </w:r>
      <w:r w:rsidRPr="00000000" w:rsidR="00000000" w:rsidDel="00000000">
        <w:rPr>
          <w:rFonts w:cs="Times New Roman" w:hAnsi="Times New Roman" w:eastAsia="Times New Roman" w:ascii="Times New Roman"/>
          <w:b w:val="1"/>
          <w:rtl w:val="0"/>
        </w:rPr>
        <w:t xml:space="preserve">basics</w:t>
      </w:r>
      <w:r w:rsidRPr="00000000" w:rsidR="00000000" w:rsidDel="00000000">
        <w:rPr>
          <w:rFonts w:cs="Times New Roman" w:hAnsi="Times New Roman" w:eastAsia="Times New Roman" w:ascii="Times New Roman"/>
          <w:rtl w:val="0"/>
        </w:rPr>
        <w:t xml:space="preserve"> of life, and a constant attention to your immediate environment and its concerns, example →A job, a task, a book; anything requiring efficient concentration (Circumstance has no value. It is how one </w:t>
      </w:r>
      <w:r w:rsidRPr="00000000" w:rsidR="00000000" w:rsidDel="00000000">
        <w:rPr>
          <w:rFonts w:cs="Times New Roman" w:hAnsi="Times New Roman" w:eastAsia="Times New Roman" w:ascii="Times New Roman"/>
          <w:u w:val="single"/>
          <w:rtl w:val="0"/>
        </w:rPr>
        <w:t xml:space="preserve">relates</w:t>
      </w:r>
      <w:r w:rsidRPr="00000000" w:rsidR="00000000" w:rsidDel="00000000">
        <w:rPr>
          <w:rFonts w:cs="Times New Roman" w:hAnsi="Times New Roman" w:eastAsia="Times New Roman" w:ascii="Times New Roman"/>
          <w:rtl w:val="0"/>
        </w:rPr>
        <w:t xml:space="preserve"> to a situation that has value. All true meaning resides in the personal relationship to a phenomenon, what it means to you).</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The Great Holiness of </w:t>
      </w:r>
      <w:r w:rsidRPr="00000000" w:rsidR="00000000" w:rsidDel="00000000">
        <w:rPr>
          <w:rFonts w:cs="Times New Roman" w:hAnsi="Times New Roman" w:eastAsia="Times New Roman" w:ascii="Times New Roman"/>
          <w:u w:val="single"/>
          <w:rtl w:val="0"/>
        </w:rPr>
        <w:t xml:space="preserve">FOOD</w:t>
      </w:r>
      <w:r w:rsidRPr="00000000" w:rsidR="00000000" w:rsidDel="00000000">
        <w:rPr>
          <w:rFonts w:cs="Times New Roman" w:hAnsi="Times New Roman" w:eastAsia="Times New Roman" w:ascii="Times New Roman"/>
          <w:rtl w:val="0"/>
        </w:rPr>
        <w:t xml:space="preserve">, the Vital Heat.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r>
      <w:r w:rsidRPr="00000000" w:rsidR="00000000" w:rsidDel="00000000">
        <w:rPr>
          <w:rFonts w:cs="Times New Roman" w:hAnsi="Times New Roman" w:eastAsia="Times New Roman" w:ascii="Times New Roman"/>
          <w:u w:val="single"/>
          <w:rtl w:val="0"/>
        </w:rPr>
        <w:t xml:space="preserve">Positivism</w:t>
      </w:r>
      <w:r w:rsidRPr="00000000" w:rsidR="00000000" w:rsidDel="00000000">
        <w:rPr>
          <w:rFonts w:cs="Times New Roman" w:hAnsi="Times New Roman" w:eastAsia="Times New Roman" w:ascii="Times New Roman"/>
          <w:rtl w:val="0"/>
        </w:rPr>
        <w:t xml:space="preserve">, the Insurpassable Joy of the Life Aesthetic.</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Absolute Truth and Honesty.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Reality.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r>
      <w:r w:rsidRPr="00000000" w:rsidR="00000000" w:rsidDel="00000000">
        <w:rPr>
          <w:rFonts w:cs="Times New Roman" w:hAnsi="Times New Roman" w:eastAsia="Times New Roman" w:ascii="Times New Roman"/>
          <w:b w:val="1"/>
          <w:rtl w:val="0"/>
        </w:rPr>
        <w:t xml:space="preserve">Independence</w:t>
      </w:r>
      <w:r w:rsidRPr="00000000" w:rsidR="00000000" w:rsidDel="00000000">
        <w:rPr>
          <w:rFonts w:cs="Times New Roman" w:hAnsi="Times New Roman" w:eastAsia="Times New Roman" w:ascii="Times New Roman"/>
          <w:rtl w:val="0"/>
        </w:rPr>
        <w:t xml:space="preserv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Finality-</w:t>
      </w:r>
      <w:r w:rsidRPr="00000000" w:rsidR="00000000" w:rsidDel="00000000">
        <w:rPr>
          <w:rFonts w:cs="Times New Roman" w:hAnsi="Times New Roman" w:eastAsia="Times New Roman" w:ascii="Times New Roman"/>
          <w:b w:val="1"/>
          <w:rtl w:val="0"/>
        </w:rPr>
        <w:t xml:space="preserve">Stability</w:t>
      </w:r>
      <w:r w:rsidRPr="00000000" w:rsidR="00000000" w:rsidDel="00000000">
        <w:rPr>
          <w:rFonts w:cs="Times New Roman" w:hAnsi="Times New Roman" w:eastAsia="Times New Roman" w:ascii="Times New Roman"/>
          <w:rtl w:val="0"/>
        </w:rPr>
        <w:t xml:space="preserve">-Consistency.” (168)</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rtl w:val="0"/>
        </w:rPr>
        <w:t xml:space="preserve">Part II. </w:t>
      </w:r>
      <w:r w:rsidRPr="00000000" w:rsidR="00000000" w:rsidDel="00000000">
        <w:rPr>
          <w:rFonts w:cs="Times New Roman" w:hAnsi="Times New Roman" w:eastAsia="Times New Roman" w:ascii="Times New Roman"/>
          <w:rtl w:val="0"/>
        </w:rPr>
        <w:t xml:space="preserve">Two “both...and...however” statements (just the statements, no explanations). Statements will be graded based on: an </w:t>
      </w:r>
      <w:r w:rsidRPr="00000000" w:rsidR="00000000" w:rsidDel="00000000">
        <w:rPr>
          <w:rFonts w:cs="Times New Roman" w:hAnsi="Times New Roman" w:eastAsia="Times New Roman" w:ascii="Times New Roman"/>
          <w:b w:val="1"/>
          <w:rtl w:val="0"/>
        </w:rPr>
        <w:t xml:space="preserve">interesting </w:t>
      </w:r>
      <w:r w:rsidRPr="00000000" w:rsidR="00000000" w:rsidDel="00000000">
        <w:rPr>
          <w:rFonts w:cs="Times New Roman" w:hAnsi="Times New Roman" w:eastAsia="Times New Roman" w:ascii="Times New Roman"/>
          <w:rtl w:val="0"/>
        </w:rPr>
        <w:t xml:space="preserve">similarity, a difference </w:t>
      </w:r>
      <w:r w:rsidRPr="00000000" w:rsidR="00000000" w:rsidDel="00000000">
        <w:rPr>
          <w:rFonts w:cs="Times New Roman" w:hAnsi="Times New Roman" w:eastAsia="Times New Roman" w:ascii="Times New Roman"/>
          <w:b w:val="1"/>
          <w:rtl w:val="0"/>
        </w:rPr>
        <w:t xml:space="preserve">within </w:t>
      </w:r>
      <w:r w:rsidRPr="00000000" w:rsidR="00000000" w:rsidDel="00000000">
        <w:rPr>
          <w:rFonts w:cs="Times New Roman" w:hAnsi="Times New Roman" w:eastAsia="Times New Roman" w:ascii="Times New Roman"/>
          <w:rtl w:val="0"/>
        </w:rPr>
        <w:t xml:space="preserve">the similarity, </w:t>
      </w:r>
      <w:r w:rsidRPr="00000000" w:rsidR="00000000" w:rsidDel="00000000">
        <w:rPr>
          <w:rFonts w:cs="Times New Roman" w:hAnsi="Times New Roman" w:eastAsia="Times New Roman" w:ascii="Times New Roman"/>
          <w:b w:val="1"/>
          <w:rtl w:val="0"/>
        </w:rPr>
        <w:t xml:space="preserve">parallel </w:t>
      </w:r>
      <w:r w:rsidRPr="00000000" w:rsidR="00000000" w:rsidDel="00000000">
        <w:rPr>
          <w:rFonts w:cs="Times New Roman" w:hAnsi="Times New Roman" w:eastAsia="Times New Roman" w:ascii="Times New Roman"/>
          <w:rtl w:val="0"/>
        </w:rPr>
        <w:t xml:space="preserve">language in the “difference” section, </w:t>
      </w:r>
      <w:r w:rsidRPr="00000000" w:rsidR="00000000" w:rsidDel="00000000">
        <w:rPr>
          <w:rFonts w:cs="Times New Roman" w:hAnsi="Times New Roman" w:eastAsia="Times New Roman" w:ascii="Times New Roman"/>
          <w:b w:val="1"/>
          <w:rtl w:val="0"/>
        </w:rPr>
        <w:t xml:space="preserve">tight, strong, punchy </w:t>
      </w:r>
      <w:r w:rsidRPr="00000000" w:rsidR="00000000" w:rsidDel="00000000">
        <w:rPr>
          <w:rFonts w:cs="Times New Roman" w:hAnsi="Times New Roman" w:eastAsia="Times New Roman" w:ascii="Times New Roman"/>
          <w:rtl w:val="0"/>
        </w:rPr>
        <w:t xml:space="preserve">language throughout.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Wayne Westerberg-Ron Franz</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Walt McCandless-Ron Franz</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Walt McCandless-Chris McCandless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Chris McCandless-Ron Franz</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Loren Johnson-Chris McCandless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Chris McCandless-Alexander Supertramp</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Your choice-your choice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ITW big quiz.docx</dc:title>
</cp:coreProperties>
</file>